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92AB5" w14:textId="16B31290" w:rsidR="00F00047" w:rsidRPr="00E334C4" w:rsidRDefault="00E334C4" w:rsidP="00E334C4">
      <w:pPr>
        <w:snapToGrid w:val="0"/>
        <w:spacing w:line="276" w:lineRule="auto"/>
        <w:jc w:val="center"/>
        <w:rPr>
          <w:b/>
          <w:bCs/>
          <w:sz w:val="36"/>
          <w:szCs w:val="40"/>
        </w:rPr>
      </w:pPr>
      <w:r w:rsidRPr="00E334C4">
        <w:rPr>
          <w:rFonts w:hint="eastAsia"/>
          <w:b/>
          <w:bCs/>
          <w:sz w:val="36"/>
          <w:szCs w:val="40"/>
        </w:rPr>
        <w:t>图像处理 作业一</w:t>
      </w:r>
    </w:p>
    <w:p w14:paraId="436F4CB6" w14:textId="6EDBE797" w:rsidR="00E334C4" w:rsidRDefault="00E334C4" w:rsidP="00E334C4">
      <w:pPr>
        <w:snapToGrid w:val="0"/>
        <w:spacing w:line="276" w:lineRule="auto"/>
        <w:jc w:val="center"/>
        <w:rPr>
          <w:b/>
          <w:bCs/>
          <w:sz w:val="32"/>
          <w:szCs w:val="36"/>
        </w:rPr>
      </w:pPr>
      <w:r w:rsidRPr="00E334C4">
        <w:rPr>
          <w:b/>
          <w:bCs/>
          <w:sz w:val="32"/>
          <w:szCs w:val="36"/>
        </w:rPr>
        <w:t>P</w:t>
      </w:r>
      <w:r w:rsidRPr="00E334C4">
        <w:rPr>
          <w:rFonts w:hint="eastAsia"/>
          <w:b/>
          <w:bCs/>
          <w:sz w:val="32"/>
          <w:szCs w:val="36"/>
        </w:rPr>
        <w:t>hotoshop软件操作报告</w:t>
      </w:r>
    </w:p>
    <w:p w14:paraId="1E7C35D9" w14:textId="5680A45B" w:rsidR="00E334C4" w:rsidRPr="00E334C4" w:rsidRDefault="00E334C4" w:rsidP="00E334C4">
      <w:pPr>
        <w:pBdr>
          <w:bottom w:val="single" w:sz="6" w:space="1" w:color="auto"/>
        </w:pBdr>
        <w:snapToGrid w:val="0"/>
        <w:spacing w:before="240" w:line="276" w:lineRule="auto"/>
        <w:jc w:val="center"/>
        <w:rPr>
          <w:sz w:val="23"/>
          <w:szCs w:val="24"/>
        </w:rPr>
      </w:pPr>
      <w:r w:rsidRPr="00E334C4">
        <w:rPr>
          <w:rFonts w:hint="eastAsia"/>
          <w:sz w:val="23"/>
          <w:szCs w:val="24"/>
        </w:rPr>
        <w:t xml:space="preserve">王锦宏 </w:t>
      </w:r>
      <w:r w:rsidRPr="00E334C4">
        <w:rPr>
          <w:sz w:val="23"/>
          <w:szCs w:val="24"/>
        </w:rPr>
        <w:t>19351125</w:t>
      </w:r>
    </w:p>
    <w:p w14:paraId="202E0E81" w14:textId="77777777" w:rsidR="00E334C4" w:rsidRPr="00E334C4" w:rsidRDefault="00E334C4" w:rsidP="00E334C4">
      <w:pPr>
        <w:pBdr>
          <w:bottom w:val="single" w:sz="6" w:space="1" w:color="auto"/>
        </w:pBdr>
        <w:snapToGrid w:val="0"/>
        <w:spacing w:line="276" w:lineRule="auto"/>
        <w:jc w:val="center"/>
        <w:rPr>
          <w:sz w:val="10"/>
          <w:szCs w:val="11"/>
        </w:rPr>
      </w:pPr>
    </w:p>
    <w:p w14:paraId="495CDD21" w14:textId="6ACB7458" w:rsidR="00E334C4" w:rsidRDefault="00E334C4" w:rsidP="00E334C4">
      <w:pPr>
        <w:snapToGrid w:val="0"/>
        <w:spacing w:before="240" w:after="240" w:line="276" w:lineRule="auto"/>
        <w:jc w:val="left"/>
      </w:pPr>
      <w:r w:rsidRPr="00E334C4">
        <w:rPr>
          <w:rFonts w:hint="eastAsia"/>
          <w:b/>
          <w:bCs/>
        </w:rPr>
        <w:t>项目</w:t>
      </w:r>
      <w:proofErr w:type="gramStart"/>
      <w:r w:rsidRPr="00E334C4"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</w:rPr>
        <w:t>调整一幅图像的各种参数</w:t>
      </w:r>
      <w:r w:rsidR="00BC60E1" w:rsidRPr="00BC60E1">
        <w:rPr>
          <w:rFonts w:hint="eastAsia"/>
          <w:b/>
        </w:rPr>
        <w:t>(反色、对比度调整也在此</w:t>
      </w:r>
      <w:r w:rsidR="00BC60E1" w:rsidRPr="00BC60E1">
        <w:rPr>
          <w:b/>
        </w:rPr>
        <w:t>)</w:t>
      </w:r>
    </w:p>
    <w:p w14:paraId="53753BB6" w14:textId="237F82BD" w:rsidR="00E334C4" w:rsidRDefault="00E334C4" w:rsidP="00E334C4">
      <w:pPr>
        <w:snapToGrid w:val="0"/>
        <w:spacing w:line="276" w:lineRule="auto"/>
        <w:jc w:val="left"/>
      </w:pPr>
      <w:r>
        <w:tab/>
      </w:r>
      <w:r>
        <w:rPr>
          <w:rFonts w:hint="eastAsia"/>
        </w:rPr>
        <w:t>使用这一张图像作为调整的原素材：</w:t>
      </w:r>
      <w:bookmarkStart w:id="0" w:name="_GoBack"/>
      <w:bookmarkEnd w:id="0"/>
    </w:p>
    <w:p w14:paraId="6DC75F9A" w14:textId="1CD24606" w:rsidR="00E334C4" w:rsidRDefault="00E334C4" w:rsidP="00E334C4">
      <w:pPr>
        <w:snapToGrid w:val="0"/>
        <w:spacing w:line="276" w:lineRule="auto"/>
        <w:jc w:val="center"/>
      </w:pPr>
      <w:r>
        <w:rPr>
          <w:noProof/>
        </w:rPr>
        <w:drawing>
          <wp:inline distT="0" distB="0" distL="0" distR="0" wp14:anchorId="051BEB09" wp14:editId="3477285C">
            <wp:extent cx="2016575" cy="20193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492" cy="203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166B" w14:textId="77777777" w:rsidR="00E334C4" w:rsidRDefault="00E334C4" w:rsidP="00E334C4">
      <w:pPr>
        <w:snapToGrid w:val="0"/>
        <w:spacing w:line="276" w:lineRule="auto"/>
        <w:jc w:val="center"/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2551"/>
        <w:gridCol w:w="5522"/>
      </w:tblGrid>
      <w:tr w:rsidR="00463CC6" w14:paraId="13C2896C" w14:textId="77777777" w:rsidTr="00E334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2F7F6B0" w14:textId="1E39FB51" w:rsidR="00E334C4" w:rsidRDefault="00E334C4" w:rsidP="00E334C4">
            <w:pPr>
              <w:snapToGrid w:val="0"/>
              <w:spacing w:line="276" w:lineRule="auto"/>
              <w:jc w:val="center"/>
            </w:pPr>
            <w:r>
              <w:rPr>
                <w:rFonts w:hint="eastAsia"/>
              </w:rPr>
              <w:t>调整的参数</w:t>
            </w:r>
          </w:p>
        </w:tc>
        <w:tc>
          <w:tcPr>
            <w:tcW w:w="2551" w:type="dxa"/>
            <w:vAlign w:val="center"/>
          </w:tcPr>
          <w:p w14:paraId="5DBFB718" w14:textId="5B9BD383" w:rsidR="00E334C4" w:rsidRDefault="00E334C4" w:rsidP="00E334C4">
            <w:pPr>
              <w:snapToGri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改变的量描述</w:t>
            </w:r>
          </w:p>
        </w:tc>
        <w:tc>
          <w:tcPr>
            <w:tcW w:w="5522" w:type="dxa"/>
            <w:vAlign w:val="center"/>
          </w:tcPr>
          <w:p w14:paraId="1EE008E9" w14:textId="50AD0173" w:rsidR="00E334C4" w:rsidRDefault="00E334C4" w:rsidP="00E334C4">
            <w:pPr>
              <w:snapToGri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操作与对比图</w:t>
            </w:r>
          </w:p>
        </w:tc>
      </w:tr>
      <w:tr w:rsidR="00463CC6" w14:paraId="651F4B3E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91E9F3F" w14:textId="5DDC8994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 w:rsidRPr="00E334C4">
              <w:rPr>
                <w:rFonts w:hint="eastAsia"/>
                <w:b w:val="0"/>
                <w:bCs w:val="0"/>
              </w:rPr>
              <w:t>亮度</w:t>
            </w:r>
          </w:p>
        </w:tc>
        <w:tc>
          <w:tcPr>
            <w:tcW w:w="2551" w:type="dxa"/>
            <w:vAlign w:val="center"/>
          </w:tcPr>
          <w:p w14:paraId="16CFF168" w14:textId="441A6829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改变图像的明亮程度</w:t>
            </w:r>
          </w:p>
        </w:tc>
        <w:tc>
          <w:tcPr>
            <w:tcW w:w="5522" w:type="dxa"/>
            <w:vAlign w:val="center"/>
          </w:tcPr>
          <w:p w14:paraId="426CDB21" w14:textId="478D099F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34C4">
              <w:rPr>
                <w:noProof/>
              </w:rPr>
              <w:drawing>
                <wp:inline distT="0" distB="0" distL="0" distR="0" wp14:anchorId="51C8D7EE" wp14:editId="6C5C6822">
                  <wp:extent cx="1445526" cy="1212304"/>
                  <wp:effectExtent l="0" t="0" r="2540" b="698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07" cy="122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34C4">
              <w:rPr>
                <w:noProof/>
              </w:rPr>
              <w:drawing>
                <wp:inline distT="0" distB="0" distL="0" distR="0" wp14:anchorId="08B6EA83" wp14:editId="7A66FFB8">
                  <wp:extent cx="1413586" cy="1199891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202" cy="122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0E4CA4E6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C966395" w14:textId="72A65C03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对比度</w:t>
            </w:r>
          </w:p>
        </w:tc>
        <w:tc>
          <w:tcPr>
            <w:tcW w:w="2551" w:type="dxa"/>
            <w:vAlign w:val="center"/>
          </w:tcPr>
          <w:p w14:paraId="30775812" w14:textId="4506AE2B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改变图像的明暗落差</w:t>
            </w:r>
          </w:p>
        </w:tc>
        <w:tc>
          <w:tcPr>
            <w:tcW w:w="5522" w:type="dxa"/>
            <w:vAlign w:val="center"/>
          </w:tcPr>
          <w:p w14:paraId="6D7A77A3" w14:textId="3143697B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34C4">
              <w:rPr>
                <w:noProof/>
              </w:rPr>
              <w:drawing>
                <wp:inline distT="0" distB="0" distL="0" distR="0" wp14:anchorId="33F69FFD" wp14:editId="009C3628">
                  <wp:extent cx="1331552" cy="1121278"/>
                  <wp:effectExtent l="0" t="0" r="254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841" cy="116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334C4">
              <w:rPr>
                <w:noProof/>
              </w:rPr>
              <w:drawing>
                <wp:inline distT="0" distB="0" distL="0" distR="0" wp14:anchorId="02325939" wp14:editId="21B49981">
                  <wp:extent cx="1271827" cy="1096453"/>
                  <wp:effectExtent l="0" t="0" r="508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004" cy="111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380550B6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D5EC89F" w14:textId="16CE7441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色阶</w:t>
            </w:r>
          </w:p>
        </w:tc>
        <w:tc>
          <w:tcPr>
            <w:tcW w:w="2551" w:type="dxa"/>
            <w:vAlign w:val="center"/>
          </w:tcPr>
          <w:p w14:paraId="28435707" w14:textId="21E42449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根据不同颜色通道进行比例的压缩，有输入和输出两个通道</w:t>
            </w:r>
          </w:p>
        </w:tc>
        <w:tc>
          <w:tcPr>
            <w:tcW w:w="5522" w:type="dxa"/>
            <w:vAlign w:val="center"/>
          </w:tcPr>
          <w:p w14:paraId="3A6E6429" w14:textId="0FFCC446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F0262CE" wp14:editId="5728F592">
                  <wp:extent cx="2163942" cy="1504072"/>
                  <wp:effectExtent l="0" t="0" r="8255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42" cy="151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237FC739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F62B76" w14:textId="79085D58" w:rsidR="00E334C4" w:rsidRPr="00E334C4" w:rsidRDefault="00E334C4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lastRenderedPageBreak/>
              <w:t>曲线</w:t>
            </w:r>
          </w:p>
        </w:tc>
        <w:tc>
          <w:tcPr>
            <w:tcW w:w="2551" w:type="dxa"/>
            <w:vAlign w:val="center"/>
          </w:tcPr>
          <w:p w14:paraId="04EE2370" w14:textId="32F2C771" w:rsidR="00E334C4" w:rsidRPr="00E334C4" w:rsidRDefault="00E334C4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和色阶类似，但是可以根据</w:t>
            </w:r>
            <w:proofErr w:type="gramStart"/>
            <w:r>
              <w:rPr>
                <w:rFonts w:hint="eastAsia"/>
              </w:rPr>
              <w:t>描</w:t>
            </w:r>
            <w:proofErr w:type="gramEnd"/>
            <w:r>
              <w:rPr>
                <w:rFonts w:hint="eastAsia"/>
              </w:rPr>
              <w:t>点</w:t>
            </w:r>
            <w:r w:rsidR="00463CC6">
              <w:rPr>
                <w:rFonts w:hint="eastAsia"/>
              </w:rPr>
              <w:t>控制各个色彩值的权重</w:t>
            </w:r>
          </w:p>
        </w:tc>
        <w:tc>
          <w:tcPr>
            <w:tcW w:w="5522" w:type="dxa"/>
            <w:vAlign w:val="center"/>
          </w:tcPr>
          <w:p w14:paraId="3ED243CC" w14:textId="4A7E9007" w:rsidR="00E334C4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74682B4A" wp14:editId="2E376A95">
                  <wp:extent cx="1332294" cy="1443434"/>
                  <wp:effectExtent l="0" t="0" r="127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336" cy="145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1CC7EFDC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530A824" w14:textId="77777777" w:rsidR="00E334C4" w:rsidRDefault="00463CC6" w:rsidP="00E334C4">
            <w:pPr>
              <w:snapToGrid w:val="0"/>
              <w:spacing w:line="276" w:lineRule="auto"/>
              <w:jc w:val="center"/>
            </w:pPr>
            <w:r>
              <w:rPr>
                <w:rFonts w:hint="eastAsia"/>
                <w:b w:val="0"/>
                <w:bCs w:val="0"/>
              </w:rPr>
              <w:t>自然饱和度</w:t>
            </w:r>
          </w:p>
          <w:p w14:paraId="780A8E93" w14:textId="16E731EB" w:rsidR="00463CC6" w:rsidRPr="00E334C4" w:rsidRDefault="00463CC6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饱和度</w:t>
            </w:r>
          </w:p>
        </w:tc>
        <w:tc>
          <w:tcPr>
            <w:tcW w:w="2551" w:type="dxa"/>
            <w:vAlign w:val="center"/>
          </w:tcPr>
          <w:p w14:paraId="480C986F" w14:textId="61ECD203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调整图像的饱和程度，主要体现在颜色靠向鲜艳色，其中的“自然饱和度”靠向的颜色有权重</w:t>
            </w:r>
          </w:p>
        </w:tc>
        <w:tc>
          <w:tcPr>
            <w:tcW w:w="5522" w:type="dxa"/>
            <w:vAlign w:val="center"/>
          </w:tcPr>
          <w:p w14:paraId="2640BE0E" w14:textId="2EC570F1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221F992A" wp14:editId="5E8723A0">
                  <wp:extent cx="1249402" cy="1253680"/>
                  <wp:effectExtent l="0" t="0" r="825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29" cy="127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63CC6">
              <w:rPr>
                <w:noProof/>
              </w:rPr>
              <w:drawing>
                <wp:inline distT="0" distB="0" distL="0" distR="0" wp14:anchorId="678A8EE3" wp14:editId="66A0F7B4">
                  <wp:extent cx="1253680" cy="1259013"/>
                  <wp:effectExtent l="0" t="0" r="381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443" cy="127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3ED8178A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D499D6B" w14:textId="14E3D04E" w:rsidR="00E334C4" w:rsidRPr="00E334C4" w:rsidRDefault="00463CC6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色彩平衡</w:t>
            </w:r>
          </w:p>
        </w:tc>
        <w:tc>
          <w:tcPr>
            <w:tcW w:w="2551" w:type="dxa"/>
            <w:vAlign w:val="center"/>
          </w:tcPr>
          <w:p w14:paraId="4C28EB2F" w14:textId="415CDF14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改变特定颜色的偏向</w:t>
            </w:r>
          </w:p>
        </w:tc>
        <w:tc>
          <w:tcPr>
            <w:tcW w:w="5522" w:type="dxa"/>
            <w:vAlign w:val="center"/>
          </w:tcPr>
          <w:p w14:paraId="58D357B1" w14:textId="31341BCA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371ACF94" wp14:editId="112801D7">
                  <wp:extent cx="2035678" cy="1368876"/>
                  <wp:effectExtent l="0" t="0" r="3175" b="317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179" cy="137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7B52C2F0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30BD4BD" w14:textId="7B9C944E" w:rsidR="00E334C4" w:rsidRPr="00E334C4" w:rsidRDefault="00463CC6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黑白</w:t>
            </w:r>
          </w:p>
        </w:tc>
        <w:tc>
          <w:tcPr>
            <w:tcW w:w="2551" w:type="dxa"/>
            <w:vAlign w:val="center"/>
          </w:tcPr>
          <w:p w14:paraId="77ED14B3" w14:textId="24FB9C27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选择各种颜色的保留比例，将图片黑白化处理</w:t>
            </w:r>
          </w:p>
        </w:tc>
        <w:tc>
          <w:tcPr>
            <w:tcW w:w="5522" w:type="dxa"/>
            <w:vAlign w:val="center"/>
          </w:tcPr>
          <w:p w14:paraId="5D400027" w14:textId="6119C21F" w:rsidR="00E334C4" w:rsidRPr="00E334C4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3439071D" wp14:editId="62AAABAC">
                  <wp:extent cx="2168080" cy="1329237"/>
                  <wp:effectExtent l="0" t="0" r="381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06" cy="1335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679C73CB" w14:textId="77777777" w:rsidTr="00E334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EF5C12" w14:textId="01304BE3" w:rsidR="00463CC6" w:rsidRPr="00463CC6" w:rsidRDefault="00463CC6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 w:rsidRPr="00463CC6">
              <w:rPr>
                <w:rFonts w:hint="eastAsia"/>
                <w:b w:val="0"/>
                <w:bCs w:val="0"/>
              </w:rPr>
              <w:t>反</w:t>
            </w:r>
            <w:r>
              <w:rPr>
                <w:rFonts w:hint="eastAsia"/>
                <w:b w:val="0"/>
                <w:bCs w:val="0"/>
              </w:rPr>
              <w:t>相</w:t>
            </w:r>
          </w:p>
        </w:tc>
        <w:tc>
          <w:tcPr>
            <w:tcW w:w="2551" w:type="dxa"/>
            <w:vAlign w:val="center"/>
          </w:tcPr>
          <w:p w14:paraId="15AC0A5D" w14:textId="75D5F73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各个像素颜色取</w:t>
            </w:r>
            <w:proofErr w:type="gramStart"/>
            <w:r>
              <w:rPr>
                <w:rFonts w:hint="eastAsia"/>
              </w:rPr>
              <w:t>相反值</w:t>
            </w:r>
            <w:proofErr w:type="gramEnd"/>
          </w:p>
        </w:tc>
        <w:tc>
          <w:tcPr>
            <w:tcW w:w="5522" w:type="dxa"/>
            <w:vAlign w:val="center"/>
          </w:tcPr>
          <w:p w14:paraId="041653E0" w14:textId="4DA9BEF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041057CA" wp14:editId="2033451B">
                  <wp:extent cx="1280984" cy="129919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223" cy="131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CC6" w14:paraId="112BBD83" w14:textId="77777777" w:rsidTr="00E334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D491EA9" w14:textId="412FA3FE" w:rsidR="00463CC6" w:rsidRPr="00463CC6" w:rsidRDefault="00463CC6" w:rsidP="00E334C4">
            <w:pPr>
              <w:snapToGrid w:val="0"/>
              <w:spacing w:line="276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去色</w:t>
            </w:r>
          </w:p>
        </w:tc>
        <w:tc>
          <w:tcPr>
            <w:tcW w:w="2551" w:type="dxa"/>
            <w:vAlign w:val="center"/>
          </w:tcPr>
          <w:p w14:paraId="392A03CD" w14:textId="214CD7BE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彻底抛弃所有颜色信息，按照指定比例转化为黑白图像</w:t>
            </w:r>
          </w:p>
        </w:tc>
        <w:tc>
          <w:tcPr>
            <w:tcW w:w="5522" w:type="dxa"/>
            <w:vAlign w:val="center"/>
          </w:tcPr>
          <w:p w14:paraId="1BE0911D" w14:textId="0A339A3A" w:rsidR="00463CC6" w:rsidRPr="00463CC6" w:rsidRDefault="00463CC6" w:rsidP="00E334C4">
            <w:pPr>
              <w:snapToGrid w:val="0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CC6">
              <w:rPr>
                <w:noProof/>
              </w:rPr>
              <w:drawing>
                <wp:inline distT="0" distB="0" distL="0" distR="0" wp14:anchorId="78B05DF6" wp14:editId="074335C9">
                  <wp:extent cx="1348843" cy="1327011"/>
                  <wp:effectExtent l="0" t="0" r="381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355" cy="1340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4BF5A" w14:textId="01D0D9B1" w:rsidR="00463CC6" w:rsidRDefault="00463CC6" w:rsidP="00E334C4">
      <w:pPr>
        <w:snapToGrid w:val="0"/>
        <w:spacing w:line="276" w:lineRule="auto"/>
        <w:jc w:val="left"/>
      </w:pPr>
    </w:p>
    <w:p w14:paraId="443C08DB" w14:textId="77777777" w:rsidR="00463CC6" w:rsidRDefault="00463CC6">
      <w:pPr>
        <w:widowControl/>
        <w:jc w:val="left"/>
      </w:pPr>
      <w:r>
        <w:br w:type="page"/>
      </w:r>
    </w:p>
    <w:p w14:paraId="65156BAE" w14:textId="12A8FAE8" w:rsidR="00E334C4" w:rsidRDefault="00463CC6" w:rsidP="001312BF">
      <w:pPr>
        <w:snapToGrid w:val="0"/>
        <w:spacing w:before="240" w:after="240" w:line="276" w:lineRule="auto"/>
        <w:jc w:val="left"/>
        <w:rPr>
          <w:bCs/>
        </w:rPr>
      </w:pPr>
      <w:r w:rsidRPr="00E334C4">
        <w:rPr>
          <w:rFonts w:hint="eastAsia"/>
          <w:b/>
          <w:bCs/>
        </w:rPr>
        <w:lastRenderedPageBreak/>
        <w:t>项目</w:t>
      </w:r>
      <w:r>
        <w:rPr>
          <w:rFonts w:hint="eastAsia"/>
          <w:b/>
          <w:bCs/>
        </w:rPr>
        <w:t xml:space="preserve">二 </w:t>
      </w:r>
      <w:r w:rsidR="001312BF">
        <w:rPr>
          <w:rFonts w:hint="eastAsia"/>
          <w:bCs/>
        </w:rPr>
        <w:t>存储格式转换操作</w:t>
      </w:r>
    </w:p>
    <w:p w14:paraId="56B6CB4E" w14:textId="302C566A" w:rsidR="001312BF" w:rsidRDefault="001312BF" w:rsidP="001312BF">
      <w:pPr>
        <w:snapToGrid w:val="0"/>
        <w:spacing w:line="276" w:lineRule="auto"/>
        <w:ind w:firstLine="420"/>
        <w:jc w:val="left"/>
      </w:pPr>
      <w:r>
        <w:rPr>
          <w:rFonts w:hint="eastAsia"/>
        </w:rPr>
        <w:t>使用文件——另存为，在选择存储格式的时候，可以将图片保存为其他格式，实现存储格式的转换</w:t>
      </w:r>
    </w:p>
    <w:p w14:paraId="2FFBF3C1" w14:textId="7B1F9D32" w:rsidR="001312BF" w:rsidRDefault="001312BF" w:rsidP="001312BF">
      <w:pPr>
        <w:snapToGrid w:val="0"/>
        <w:spacing w:line="276" w:lineRule="auto"/>
        <w:jc w:val="center"/>
      </w:pPr>
      <w:r w:rsidRPr="001312BF">
        <w:drawing>
          <wp:inline distT="0" distB="0" distL="0" distR="0" wp14:anchorId="698C3B5E" wp14:editId="6A7A9128">
            <wp:extent cx="3210922" cy="3197929"/>
            <wp:effectExtent l="0" t="0" r="889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657" cy="320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7610" w14:textId="60AB3D84" w:rsidR="001312BF" w:rsidRDefault="001312BF" w:rsidP="001312BF">
      <w:pPr>
        <w:snapToGrid w:val="0"/>
        <w:spacing w:line="276" w:lineRule="auto"/>
        <w:jc w:val="center"/>
        <w:rPr>
          <w:rFonts w:hint="eastAsia"/>
        </w:rPr>
      </w:pPr>
      <w:r w:rsidRPr="001312BF">
        <w:drawing>
          <wp:inline distT="0" distB="0" distL="0" distR="0" wp14:anchorId="2463E505" wp14:editId="102ACE59">
            <wp:extent cx="5441915" cy="1271549"/>
            <wp:effectExtent l="0" t="0" r="698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7599" cy="12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BF46" w14:textId="3F671521" w:rsidR="001312BF" w:rsidRDefault="001312BF" w:rsidP="001312BF">
      <w:pPr>
        <w:snapToGrid w:val="0"/>
        <w:spacing w:before="240" w:after="240" w:line="276" w:lineRule="auto"/>
        <w:jc w:val="left"/>
        <w:rPr>
          <w:bCs/>
        </w:rPr>
      </w:pPr>
      <w:r w:rsidRPr="00E334C4">
        <w:rPr>
          <w:rFonts w:hint="eastAsia"/>
          <w:b/>
          <w:bCs/>
        </w:rPr>
        <w:t>项目</w:t>
      </w:r>
      <w:r>
        <w:rPr>
          <w:rFonts w:hint="eastAsia"/>
          <w:b/>
          <w:bCs/>
        </w:rPr>
        <w:t xml:space="preserve">三 </w:t>
      </w:r>
      <w:r>
        <w:rPr>
          <w:rFonts w:hint="eastAsia"/>
          <w:bCs/>
        </w:rPr>
        <w:t>缩放操作</w:t>
      </w:r>
    </w:p>
    <w:p w14:paraId="70A2591E" w14:textId="2D3F443F" w:rsidR="001312BF" w:rsidRDefault="001312BF" w:rsidP="001312BF">
      <w:pPr>
        <w:snapToGrid w:val="0"/>
        <w:spacing w:line="276" w:lineRule="auto"/>
        <w:ind w:firstLine="420"/>
        <w:jc w:val="left"/>
      </w:pPr>
      <w:r>
        <w:rPr>
          <w:rFonts w:hint="eastAsia"/>
        </w:rPr>
        <w:t>图像——图像大小中可以改变图像尺寸</w:t>
      </w:r>
      <w:r w:rsidR="007A669E">
        <w:rPr>
          <w:rFonts w:hint="eastAsia"/>
        </w:rPr>
        <w:t>，调整大小即实现缩放</w:t>
      </w:r>
    </w:p>
    <w:p w14:paraId="6F29FF79" w14:textId="7D64BA44" w:rsidR="007A669E" w:rsidRDefault="007A669E" w:rsidP="007A669E">
      <w:pPr>
        <w:snapToGrid w:val="0"/>
        <w:spacing w:line="276" w:lineRule="auto"/>
        <w:jc w:val="center"/>
        <w:rPr>
          <w:bCs/>
        </w:rPr>
      </w:pPr>
      <w:r w:rsidRPr="007A669E">
        <w:rPr>
          <w:bCs/>
        </w:rPr>
        <w:drawing>
          <wp:inline distT="0" distB="0" distL="0" distR="0" wp14:anchorId="32F22240" wp14:editId="19AF83EC">
            <wp:extent cx="4047324" cy="23873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172" cy="24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B220" w14:textId="75B70DB5" w:rsidR="007A669E" w:rsidRDefault="007A669E" w:rsidP="007A669E">
      <w:pPr>
        <w:snapToGrid w:val="0"/>
        <w:spacing w:line="276" w:lineRule="auto"/>
        <w:jc w:val="center"/>
        <w:rPr>
          <w:bCs/>
        </w:rPr>
      </w:pPr>
      <w:r w:rsidRPr="007A669E">
        <w:rPr>
          <w:bCs/>
        </w:rPr>
        <w:lastRenderedPageBreak/>
        <w:drawing>
          <wp:inline distT="0" distB="0" distL="0" distR="0" wp14:anchorId="053C049F" wp14:editId="6B88D008">
            <wp:extent cx="2703659" cy="2457872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5807" cy="24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D969" w14:textId="4B265E22" w:rsidR="007A669E" w:rsidRDefault="007A669E" w:rsidP="007A669E">
      <w:pPr>
        <w:snapToGrid w:val="0"/>
        <w:spacing w:line="276" w:lineRule="auto"/>
        <w:jc w:val="center"/>
        <w:rPr>
          <w:bCs/>
        </w:rPr>
      </w:pPr>
    </w:p>
    <w:p w14:paraId="12EDCBC0" w14:textId="69436272" w:rsidR="007A669E" w:rsidRDefault="007A669E" w:rsidP="007A669E">
      <w:pPr>
        <w:snapToGrid w:val="0"/>
        <w:spacing w:before="240" w:after="240" w:line="276" w:lineRule="auto"/>
        <w:jc w:val="left"/>
        <w:rPr>
          <w:bCs/>
        </w:rPr>
      </w:pPr>
      <w:r w:rsidRPr="00E334C4">
        <w:rPr>
          <w:rFonts w:hint="eastAsia"/>
          <w:b/>
          <w:bCs/>
        </w:rPr>
        <w:t>项目</w:t>
      </w:r>
      <w:r>
        <w:rPr>
          <w:rFonts w:hint="eastAsia"/>
          <w:b/>
          <w:bCs/>
        </w:rPr>
        <w:t>四</w:t>
      </w:r>
      <w:r>
        <w:rPr>
          <w:rFonts w:hint="eastAsia"/>
          <w:b/>
          <w:bCs/>
        </w:rPr>
        <w:t xml:space="preserve"> </w:t>
      </w:r>
      <w:r>
        <w:rPr>
          <w:rFonts w:hint="eastAsia"/>
          <w:bCs/>
        </w:rPr>
        <w:t>加减操作</w:t>
      </w:r>
    </w:p>
    <w:p w14:paraId="47AE35FA" w14:textId="373352AD" w:rsidR="007A669E" w:rsidRDefault="007A669E" w:rsidP="007A669E">
      <w:pPr>
        <w:snapToGrid w:val="0"/>
        <w:spacing w:line="276" w:lineRule="auto"/>
        <w:ind w:firstLine="420"/>
        <w:jc w:val="left"/>
      </w:pPr>
      <w:r>
        <w:rPr>
          <w:rFonts w:hint="eastAsia"/>
        </w:rPr>
        <w:t>图像——</w:t>
      </w:r>
      <w:r>
        <w:rPr>
          <w:rFonts w:hint="eastAsia"/>
        </w:rPr>
        <w:t>计算</w:t>
      </w:r>
      <w:r>
        <w:rPr>
          <w:rFonts w:hint="eastAsia"/>
        </w:rPr>
        <w:t>中可以</w:t>
      </w:r>
      <w:r>
        <w:rPr>
          <w:rFonts w:hint="eastAsia"/>
        </w:rPr>
        <w:t>使用相同或不同的图像颜色层信息，</w:t>
      </w:r>
      <w:r w:rsidR="00BC60E1">
        <w:rPr>
          <w:rFonts w:hint="eastAsia"/>
        </w:rPr>
        <w:t>进行叠加或去除。</w:t>
      </w:r>
    </w:p>
    <w:p w14:paraId="46F7896B" w14:textId="5A71E809" w:rsidR="00BC60E1" w:rsidRDefault="00BC60E1" w:rsidP="00BC60E1">
      <w:pPr>
        <w:snapToGrid w:val="0"/>
        <w:spacing w:line="276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DF8D2A" wp14:editId="26A3DF5F">
            <wp:extent cx="4711088" cy="22538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0681" cy="225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E227" w14:textId="4E2478C8" w:rsidR="00BC60E1" w:rsidRPr="007A669E" w:rsidRDefault="00BC60E1" w:rsidP="00BC60E1">
      <w:pPr>
        <w:snapToGrid w:val="0"/>
        <w:spacing w:line="276" w:lineRule="auto"/>
        <w:jc w:val="center"/>
        <w:rPr>
          <w:rFonts w:hint="eastAsia"/>
          <w:bCs/>
        </w:rPr>
      </w:pPr>
      <w:r>
        <w:rPr>
          <w:noProof/>
        </w:rPr>
        <w:drawing>
          <wp:inline distT="0" distB="0" distL="0" distR="0" wp14:anchorId="01EC8B81" wp14:editId="669EEE7B">
            <wp:extent cx="4706988" cy="2130305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6121" cy="21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60E1" w:rsidRPr="007A669E" w:rsidSect="00E334C4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3FD"/>
    <w:rsid w:val="001312BF"/>
    <w:rsid w:val="001743FD"/>
    <w:rsid w:val="00370765"/>
    <w:rsid w:val="00463CC6"/>
    <w:rsid w:val="007A669E"/>
    <w:rsid w:val="009316FF"/>
    <w:rsid w:val="00BC60E1"/>
    <w:rsid w:val="00DB618E"/>
    <w:rsid w:val="00E334C4"/>
    <w:rsid w:val="00F0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4613"/>
  <w15:chartTrackingRefBased/>
  <w15:docId w15:val="{BF4AA0FF-9411-445A-B07C-F9FBBCD9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334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E334C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宏</dc:creator>
  <cp:keywords/>
  <dc:description/>
  <cp:lastModifiedBy>J 宏</cp:lastModifiedBy>
  <cp:revision>3</cp:revision>
  <dcterms:created xsi:type="dcterms:W3CDTF">2020-10-06T16:00:00Z</dcterms:created>
  <dcterms:modified xsi:type="dcterms:W3CDTF">2020-10-07T02:44:00Z</dcterms:modified>
</cp:coreProperties>
</file>